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0F" w:rsidRDefault="006D38EB" w:rsidP="006D38EB">
      <w:pPr>
        <w:jc w:val="center"/>
        <w:rPr>
          <w:rFonts w:ascii="Times New Roman" w:hAnsi="Times New Roman" w:cs="Times New Roman"/>
          <w:sz w:val="26"/>
          <w:szCs w:val="26"/>
        </w:rPr>
      </w:pPr>
      <w:r w:rsidRPr="006D38EB">
        <w:rPr>
          <w:rFonts w:ascii="Times New Roman" w:hAnsi="Times New Roman" w:cs="Times New Roman"/>
          <w:sz w:val="26"/>
          <w:szCs w:val="26"/>
        </w:rPr>
        <w:t>Обобщенная информация об исполнении (ненадлежащем исполнении) лицами, замещающими муниципальные должности депутата представительного органа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(городской округ «Город Обнинск») обязанности представлять сведения о доходах, расходах, об имуществе и обязательствах имущественного характера* за 2022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D38EB" w:rsidTr="006D38EB">
        <w:tc>
          <w:tcPr>
            <w:tcW w:w="3190" w:type="dxa"/>
          </w:tcPr>
          <w:p w:rsidR="006D38EB" w:rsidRDefault="006D38EB" w:rsidP="006D3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депутатов,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3190" w:type="dxa"/>
          </w:tcPr>
          <w:p w:rsidR="006D38EB" w:rsidRDefault="006D38EB" w:rsidP="006D3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депутатов, ненадлежащим образом исполнивших обязанность по предоставлению сведений о доходах, расходах, об имуществе и обязательствах имущественного характера (из графы 1)</w:t>
            </w:r>
          </w:p>
        </w:tc>
        <w:tc>
          <w:tcPr>
            <w:tcW w:w="3191" w:type="dxa"/>
          </w:tcPr>
          <w:p w:rsidR="006D38EB" w:rsidRDefault="006D38EB" w:rsidP="006D3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депутатов,             не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</w:tr>
      <w:tr w:rsidR="006D38EB" w:rsidTr="006D38EB">
        <w:tc>
          <w:tcPr>
            <w:tcW w:w="3190" w:type="dxa"/>
          </w:tcPr>
          <w:p w:rsidR="006D38EB" w:rsidRDefault="006D38EB" w:rsidP="006D3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90" w:type="dxa"/>
          </w:tcPr>
          <w:p w:rsidR="006D38EB" w:rsidRDefault="006D38EB" w:rsidP="006D3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91" w:type="dxa"/>
          </w:tcPr>
          <w:p w:rsidR="006D38EB" w:rsidRDefault="006D38EB" w:rsidP="006D3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D38EB" w:rsidTr="006D38EB">
        <w:tc>
          <w:tcPr>
            <w:tcW w:w="3190" w:type="dxa"/>
          </w:tcPr>
          <w:p w:rsidR="006D38EB" w:rsidRDefault="00170DE9" w:rsidP="006D3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190" w:type="dxa"/>
          </w:tcPr>
          <w:p w:rsidR="006D38EB" w:rsidRDefault="006D38EB" w:rsidP="006D3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1" w:type="dxa"/>
          </w:tcPr>
          <w:p w:rsidR="006D38EB" w:rsidRDefault="006D38EB" w:rsidP="006D3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6D38EB" w:rsidRPr="006D38EB" w:rsidRDefault="00170DE9" w:rsidP="00170DE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*Включая сообщения лиц, замещающих муниципальные должности депутата представительного органа муниципального образования и осуществляющих свои полномочия на непостоянной основе, о несовершении сделок, предусмотренных частью 1 статьи 3 Федерального закона от 03.12.2012 № 230-ФЗ «О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доходам».</w:t>
      </w:r>
      <w:bookmarkStart w:id="0" w:name="_GoBack"/>
      <w:bookmarkEnd w:id="0"/>
    </w:p>
    <w:sectPr w:rsidR="006D38EB" w:rsidRPr="006D3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EB"/>
    <w:rsid w:val="00170DE9"/>
    <w:rsid w:val="006D38EB"/>
    <w:rsid w:val="0070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Mozhaeva</dc:creator>
  <cp:lastModifiedBy>Mozhaeva</cp:lastModifiedBy>
  <cp:revision>2</cp:revision>
  <dcterms:created xsi:type="dcterms:W3CDTF">2023-06-07T06:10:00Z</dcterms:created>
  <dcterms:modified xsi:type="dcterms:W3CDTF">2023-06-07T09:34:00Z</dcterms:modified>
</cp:coreProperties>
</file>